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EBBFD5" w14:textId="77777777" w:rsidR="000B4BA5" w:rsidRPr="00367C76" w:rsidRDefault="000B4BA5" w:rsidP="000B4BA5">
      <w:pPr>
        <w:pBdr>
          <w:bottom w:val="single" w:sz="12" w:space="0" w:color="00B0D7"/>
        </w:pBdr>
        <w:shd w:val="clear" w:color="auto" w:fill="FFFFFF"/>
        <w:spacing w:after="390" w:line="240" w:lineRule="auto"/>
        <w:outlineLvl w:val="3"/>
        <w:rPr>
          <w:rFonts w:ascii="Segoe UI" w:eastAsia="Times New Roman" w:hAnsi="Segoe UI" w:cs="Segoe UI"/>
          <w:color w:val="111111"/>
          <w:sz w:val="21"/>
          <w:szCs w:val="21"/>
          <w:lang w:eastAsia="en-GB"/>
        </w:rPr>
      </w:pPr>
      <w:r w:rsidRPr="00367C76">
        <w:rPr>
          <w:rFonts w:ascii="Segoe UI" w:eastAsia="Times New Roman" w:hAnsi="Segoe UI" w:cs="Segoe UI"/>
          <w:color w:val="FFFFFF"/>
          <w:sz w:val="21"/>
          <w:szCs w:val="21"/>
          <w:shd w:val="clear" w:color="auto" w:fill="00B0D7"/>
          <w:lang w:eastAsia="en-GB"/>
        </w:rPr>
        <w:t xml:space="preserve">Infection Control update for </w:t>
      </w:r>
      <w:proofErr w:type="gramStart"/>
      <w:r w:rsidRPr="00367C76">
        <w:rPr>
          <w:rFonts w:ascii="Segoe UI" w:eastAsia="Times New Roman" w:hAnsi="Segoe UI" w:cs="Segoe UI"/>
          <w:color w:val="FFFFFF"/>
          <w:sz w:val="21"/>
          <w:szCs w:val="21"/>
          <w:shd w:val="clear" w:color="auto" w:fill="00B0D7"/>
          <w:lang w:eastAsia="en-GB"/>
        </w:rPr>
        <w:t>GPNs ,</w:t>
      </w:r>
      <w:proofErr w:type="gramEnd"/>
      <w:r w:rsidRPr="00367C76">
        <w:rPr>
          <w:rFonts w:ascii="Segoe UI" w:eastAsia="Times New Roman" w:hAnsi="Segoe UI" w:cs="Segoe UI"/>
          <w:color w:val="FFFFFF"/>
          <w:sz w:val="21"/>
          <w:szCs w:val="21"/>
          <w:shd w:val="clear" w:color="auto" w:fill="00B0D7"/>
          <w:lang w:eastAsia="en-GB"/>
        </w:rPr>
        <w:t xml:space="preserve"> HCAs - Thursday 3.10.2019 resources and new infection control tool</w:t>
      </w:r>
    </w:p>
    <w:p w14:paraId="562B0A8C" w14:textId="77777777" w:rsidR="000B4BA5" w:rsidRPr="00367C76" w:rsidRDefault="000B4BA5" w:rsidP="000B4BA5">
      <w:pPr>
        <w:shd w:val="clear" w:color="auto" w:fill="FFFFFF"/>
        <w:spacing w:after="0" w:line="315" w:lineRule="atLeast"/>
        <w:rPr>
          <w:rFonts w:ascii="Segoe UI" w:eastAsia="Times New Roman" w:hAnsi="Segoe UI" w:cs="Segoe UI"/>
          <w:color w:val="222222"/>
          <w:sz w:val="23"/>
          <w:szCs w:val="23"/>
          <w:lang w:eastAsia="en-GB"/>
        </w:rPr>
      </w:pPr>
      <w:hyperlink r:id="rId4" w:history="1">
        <w:r w:rsidRPr="00367C76">
          <w:rPr>
            <w:rFonts w:ascii="Segoe UI" w:eastAsia="Times New Roman" w:hAnsi="Segoe UI" w:cs="Segoe UI"/>
            <w:color w:val="00B0D7"/>
            <w:sz w:val="23"/>
            <w:szCs w:val="23"/>
            <w:u w:val="single"/>
            <w:lang w:eastAsia="en-GB"/>
          </w:rPr>
          <w:t xml:space="preserve">20190327 </w:t>
        </w:r>
        <w:proofErr w:type="spellStart"/>
        <w:r w:rsidRPr="00367C76">
          <w:rPr>
            <w:rFonts w:ascii="Segoe UI" w:eastAsia="Times New Roman" w:hAnsi="Segoe UI" w:cs="Segoe UI"/>
            <w:color w:val="00B0D7"/>
            <w:sz w:val="23"/>
            <w:szCs w:val="23"/>
            <w:u w:val="single"/>
            <w:lang w:eastAsia="en-GB"/>
          </w:rPr>
          <w:t>Self Assessment</w:t>
        </w:r>
        <w:proofErr w:type="spellEnd"/>
        <w:r w:rsidRPr="00367C76">
          <w:rPr>
            <w:rFonts w:ascii="Segoe UI" w:eastAsia="Times New Roman" w:hAnsi="Segoe UI" w:cs="Segoe UI"/>
            <w:color w:val="00B0D7"/>
            <w:sz w:val="23"/>
            <w:szCs w:val="23"/>
            <w:u w:val="single"/>
            <w:lang w:eastAsia="en-GB"/>
          </w:rPr>
          <w:t xml:space="preserve"> Checklist GP questions V8</w:t>
        </w:r>
      </w:hyperlink>
      <w:r w:rsidRPr="00367C76">
        <w:rPr>
          <w:rFonts w:ascii="Segoe UI" w:eastAsia="Times New Roman" w:hAnsi="Segoe UI" w:cs="Segoe UI"/>
          <w:color w:val="222222"/>
          <w:sz w:val="23"/>
          <w:szCs w:val="23"/>
          <w:lang w:eastAsia="en-GB"/>
        </w:rPr>
        <w:br/>
      </w:r>
      <w:hyperlink r:id="rId5" w:history="1">
        <w:proofErr w:type="spellStart"/>
        <w:r w:rsidRPr="00367C76">
          <w:rPr>
            <w:rFonts w:ascii="Segoe UI" w:eastAsia="Times New Roman" w:hAnsi="Segoe UI" w:cs="Segoe UI"/>
            <w:color w:val="00B0D7"/>
            <w:sz w:val="23"/>
            <w:szCs w:val="23"/>
            <w:u w:val="single"/>
            <w:lang w:eastAsia="en-GB"/>
          </w:rPr>
          <w:t>Antibiotic_Guardian_Leaflet_FINAL</w:t>
        </w:r>
        <w:proofErr w:type="spellEnd"/>
      </w:hyperlink>
      <w:r w:rsidRPr="00367C76">
        <w:rPr>
          <w:rFonts w:ascii="Segoe UI" w:eastAsia="Times New Roman" w:hAnsi="Segoe UI" w:cs="Segoe UI"/>
          <w:color w:val="222222"/>
          <w:sz w:val="23"/>
          <w:szCs w:val="23"/>
          <w:lang w:eastAsia="en-GB"/>
        </w:rPr>
        <w:br/>
      </w:r>
      <w:hyperlink r:id="rId6" w:history="1">
        <w:r w:rsidRPr="00367C76">
          <w:rPr>
            <w:rFonts w:ascii="Segoe UI" w:eastAsia="Times New Roman" w:hAnsi="Segoe UI" w:cs="Segoe UI"/>
            <w:color w:val="00B0D7"/>
            <w:sz w:val="23"/>
            <w:szCs w:val="23"/>
            <w:u w:val="single"/>
            <w:lang w:eastAsia="en-GB"/>
          </w:rPr>
          <w:t>AntibioticGuardian_3-fold-leaflet_FINAL</w:t>
        </w:r>
      </w:hyperlink>
      <w:r w:rsidRPr="00367C76">
        <w:rPr>
          <w:rFonts w:ascii="Segoe UI" w:eastAsia="Times New Roman" w:hAnsi="Segoe UI" w:cs="Segoe UI"/>
          <w:color w:val="222222"/>
          <w:sz w:val="23"/>
          <w:szCs w:val="23"/>
          <w:lang w:eastAsia="en-GB"/>
        </w:rPr>
        <w:br/>
      </w:r>
      <w:hyperlink r:id="rId7" w:history="1">
        <w:r w:rsidRPr="00367C76">
          <w:rPr>
            <w:rFonts w:ascii="Segoe UI" w:eastAsia="Times New Roman" w:hAnsi="Segoe UI" w:cs="Segoe UI"/>
            <w:color w:val="00B0D7"/>
            <w:sz w:val="23"/>
            <w:szCs w:val="23"/>
            <w:u w:val="single"/>
            <w:lang w:eastAsia="en-GB"/>
          </w:rPr>
          <w:t>assessment_tools_full_document_hyperlinks_0</w:t>
        </w:r>
      </w:hyperlink>
      <w:r w:rsidRPr="00367C76">
        <w:rPr>
          <w:rFonts w:ascii="Segoe UI" w:eastAsia="Times New Roman" w:hAnsi="Segoe UI" w:cs="Segoe UI"/>
          <w:color w:val="222222"/>
          <w:sz w:val="23"/>
          <w:szCs w:val="23"/>
          <w:lang w:eastAsia="en-GB"/>
        </w:rPr>
        <w:br/>
      </w:r>
      <w:hyperlink r:id="rId8" w:history="1">
        <w:proofErr w:type="spellStart"/>
        <w:r w:rsidRPr="00367C76">
          <w:rPr>
            <w:rFonts w:ascii="Segoe UI" w:eastAsia="Times New Roman" w:hAnsi="Segoe UI" w:cs="Segoe UI"/>
            <w:color w:val="00B0D7"/>
            <w:sz w:val="23"/>
            <w:szCs w:val="23"/>
            <w:u w:val="single"/>
            <w:lang w:eastAsia="en-GB"/>
          </w:rPr>
          <w:t>community_pharmacy_poster</w:t>
        </w:r>
        <w:proofErr w:type="spellEnd"/>
      </w:hyperlink>
      <w:r w:rsidRPr="00367C76">
        <w:rPr>
          <w:rFonts w:ascii="Segoe UI" w:eastAsia="Times New Roman" w:hAnsi="Segoe UI" w:cs="Segoe UI"/>
          <w:color w:val="222222"/>
          <w:sz w:val="23"/>
          <w:szCs w:val="23"/>
          <w:lang w:eastAsia="en-GB"/>
        </w:rPr>
        <w:br/>
      </w:r>
      <w:hyperlink r:id="rId9" w:history="1">
        <w:r w:rsidRPr="00367C76">
          <w:rPr>
            <w:rFonts w:ascii="Segoe UI" w:eastAsia="Times New Roman" w:hAnsi="Segoe UI" w:cs="Segoe UI"/>
            <w:color w:val="00B0D7"/>
            <w:sz w:val="23"/>
            <w:szCs w:val="23"/>
            <w:u w:val="single"/>
            <w:lang w:eastAsia="en-GB"/>
          </w:rPr>
          <w:t>Get well soon polish</w:t>
        </w:r>
      </w:hyperlink>
      <w:r w:rsidRPr="00367C76">
        <w:rPr>
          <w:rFonts w:ascii="Segoe UI" w:eastAsia="Times New Roman" w:hAnsi="Segoe UI" w:cs="Segoe UI"/>
          <w:color w:val="222222"/>
          <w:sz w:val="23"/>
          <w:szCs w:val="23"/>
          <w:lang w:eastAsia="en-GB"/>
        </w:rPr>
        <w:br/>
      </w:r>
      <w:hyperlink r:id="rId10" w:history="1">
        <w:proofErr w:type="spellStart"/>
        <w:r w:rsidRPr="00367C76">
          <w:rPr>
            <w:rFonts w:ascii="Segoe UI" w:eastAsia="Times New Roman" w:hAnsi="Segoe UI" w:cs="Segoe UI"/>
            <w:color w:val="00B0D7"/>
            <w:sz w:val="23"/>
            <w:szCs w:val="23"/>
            <w:u w:val="single"/>
            <w:lang w:eastAsia="en-GB"/>
          </w:rPr>
          <w:t>Get_Well_Soon_Info</w:t>
        </w:r>
        <w:proofErr w:type="spellEnd"/>
      </w:hyperlink>
      <w:r w:rsidRPr="00367C76">
        <w:rPr>
          <w:rFonts w:ascii="Segoe UI" w:eastAsia="Times New Roman" w:hAnsi="Segoe UI" w:cs="Segoe UI"/>
          <w:color w:val="222222"/>
          <w:sz w:val="23"/>
          <w:szCs w:val="23"/>
          <w:lang w:eastAsia="en-GB"/>
        </w:rPr>
        <w:br/>
      </w:r>
      <w:hyperlink r:id="rId11" w:history="1">
        <w:proofErr w:type="spellStart"/>
        <w:r w:rsidRPr="00367C76">
          <w:rPr>
            <w:rFonts w:ascii="Segoe UI" w:eastAsia="Times New Roman" w:hAnsi="Segoe UI" w:cs="Segoe UI"/>
            <w:color w:val="00B0D7"/>
            <w:sz w:val="23"/>
            <w:szCs w:val="23"/>
            <w:u w:val="single"/>
            <w:lang w:eastAsia="en-GB"/>
          </w:rPr>
          <w:t>Get_Well_Soon_Main</w:t>
        </w:r>
        <w:proofErr w:type="spellEnd"/>
      </w:hyperlink>
      <w:r w:rsidRPr="00367C76">
        <w:rPr>
          <w:rFonts w:ascii="Segoe UI" w:eastAsia="Times New Roman" w:hAnsi="Segoe UI" w:cs="Segoe UI"/>
          <w:color w:val="222222"/>
          <w:sz w:val="23"/>
          <w:szCs w:val="23"/>
          <w:lang w:eastAsia="en-GB"/>
        </w:rPr>
        <w:br/>
      </w:r>
      <w:hyperlink r:id="rId12" w:history="1">
        <w:r w:rsidRPr="00367C76">
          <w:rPr>
            <w:rFonts w:ascii="Segoe UI" w:eastAsia="Times New Roman" w:hAnsi="Segoe UI" w:cs="Segoe UI"/>
            <w:color w:val="00B0D7"/>
            <w:sz w:val="23"/>
            <w:szCs w:val="23"/>
            <w:u w:val="single"/>
            <w:lang w:eastAsia="en-GB"/>
          </w:rPr>
          <w:t>GP Audit Tool (003) new infection control tool</w:t>
        </w:r>
      </w:hyperlink>
      <w:r w:rsidRPr="00367C76">
        <w:rPr>
          <w:rFonts w:ascii="Segoe UI" w:eastAsia="Times New Roman" w:hAnsi="Segoe UI" w:cs="Segoe UI"/>
          <w:color w:val="222222"/>
          <w:sz w:val="23"/>
          <w:szCs w:val="23"/>
          <w:lang w:eastAsia="en-GB"/>
        </w:rPr>
        <w:br/>
      </w:r>
      <w:hyperlink r:id="rId13" w:history="1">
        <w:r w:rsidRPr="00367C76">
          <w:rPr>
            <w:rFonts w:ascii="Segoe UI" w:eastAsia="Times New Roman" w:hAnsi="Segoe UI" w:cs="Segoe UI"/>
            <w:color w:val="00B0D7"/>
            <w:sz w:val="23"/>
            <w:szCs w:val="23"/>
            <w:u w:val="single"/>
            <w:lang w:eastAsia="en-GB"/>
          </w:rPr>
          <w:t>NEWS2 Chart 1_The NEWS scoring system_0_0</w:t>
        </w:r>
      </w:hyperlink>
      <w:r w:rsidRPr="00367C76">
        <w:rPr>
          <w:rFonts w:ascii="Segoe UI" w:eastAsia="Times New Roman" w:hAnsi="Segoe UI" w:cs="Segoe UI"/>
          <w:color w:val="222222"/>
          <w:sz w:val="23"/>
          <w:szCs w:val="23"/>
          <w:lang w:eastAsia="en-GB"/>
        </w:rPr>
        <w:br/>
      </w:r>
      <w:hyperlink r:id="rId14" w:history="1">
        <w:r w:rsidRPr="00367C76">
          <w:rPr>
            <w:rFonts w:ascii="Segoe UI" w:eastAsia="Times New Roman" w:hAnsi="Segoe UI" w:cs="Segoe UI"/>
            <w:color w:val="00B0D7"/>
            <w:sz w:val="23"/>
            <w:szCs w:val="23"/>
            <w:u w:val="single"/>
            <w:lang w:eastAsia="en-GB"/>
          </w:rPr>
          <w:t>paediatric measurements vital signs infants children and young people</w:t>
        </w:r>
      </w:hyperlink>
      <w:r w:rsidRPr="00367C76">
        <w:rPr>
          <w:rFonts w:ascii="Segoe UI" w:eastAsia="Times New Roman" w:hAnsi="Segoe UI" w:cs="Segoe UI"/>
          <w:color w:val="222222"/>
          <w:sz w:val="23"/>
          <w:szCs w:val="23"/>
          <w:lang w:eastAsia="en-GB"/>
        </w:rPr>
        <w:br/>
      </w:r>
      <w:hyperlink r:id="rId15" w:history="1">
        <w:r w:rsidRPr="00367C76">
          <w:rPr>
            <w:rFonts w:ascii="Segoe UI" w:eastAsia="Times New Roman" w:hAnsi="Segoe UI" w:cs="Segoe UI"/>
            <w:color w:val="00B0D7"/>
            <w:sz w:val="23"/>
            <w:szCs w:val="23"/>
            <w:u w:val="single"/>
            <w:lang w:eastAsia="en-GB"/>
          </w:rPr>
          <w:t>Poster-Antibiotics-will-not-get-rid-of-your-cold-ref_-_REVISED_HAND</w:t>
        </w:r>
      </w:hyperlink>
    </w:p>
    <w:p w14:paraId="3E8F15C9" w14:textId="77777777" w:rsidR="00AB0FB4" w:rsidRDefault="00AB0FB4"/>
    <w:sectPr w:rsidR="00AB0FB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BA5"/>
    <w:rsid w:val="000B4BA5"/>
    <w:rsid w:val="00AB0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4D574C"/>
  <w15:chartTrackingRefBased/>
  <w15:docId w15:val="{8E43162A-3854-443C-AA14-2E3AF50D6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4BA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hcic.co.uk/wp-content/uploads/2019/10/community_pharmacy_poster.pdf" TargetMode="External"/><Relationship Id="rId13" Type="http://schemas.openxmlformats.org/officeDocument/2006/relationships/hyperlink" Target="https://bhcic.co.uk/wp-content/uploads/2019/10/NEWS2-Chart-1_The-NEWS-scoring-system_0_0.pd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bhcic.co.uk/wp-content/uploads/2019/10/assessment_tools_full_document_hyperlinks_0.pdf" TargetMode="External"/><Relationship Id="rId12" Type="http://schemas.openxmlformats.org/officeDocument/2006/relationships/hyperlink" Target="https://bhcic.co.uk/wp-content/uploads/2019/10/GP-Audit-Tool-003-new-infection-control-tool.docx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bhcic.co.uk/wp-content/uploads/2019/10/AntibioticGuardian_3-fold-leaflet_FINAL.pdf" TargetMode="External"/><Relationship Id="rId11" Type="http://schemas.openxmlformats.org/officeDocument/2006/relationships/hyperlink" Target="https://bhcic.co.uk/wp-content/uploads/2019/10/Get_Well_Soon_Main.pdf" TargetMode="External"/><Relationship Id="rId5" Type="http://schemas.openxmlformats.org/officeDocument/2006/relationships/hyperlink" Target="https://bhcic.co.uk/wp-content/uploads/2019/10/Antibiotic_Guardian_Leaflet_FINAL.pdf" TargetMode="External"/><Relationship Id="rId15" Type="http://schemas.openxmlformats.org/officeDocument/2006/relationships/hyperlink" Target="https://bhcic.co.uk/wp-content/uploads/2019/10/Poster-Antibiotics-will-not-get-rid-of-your-cold-ref_-_REVISED_HAND.pdf" TargetMode="External"/><Relationship Id="rId10" Type="http://schemas.openxmlformats.org/officeDocument/2006/relationships/hyperlink" Target="https://bhcic.co.uk/wp-content/uploads/2019/10/Get_Well_Soon_Info.pdf" TargetMode="External"/><Relationship Id="rId4" Type="http://schemas.openxmlformats.org/officeDocument/2006/relationships/hyperlink" Target="https://bhcic.co.uk/wp-content/uploads/2019/10/20190327-Self-Assessment-Checklist-GP-questions-V8.docx" TargetMode="External"/><Relationship Id="rId9" Type="http://schemas.openxmlformats.org/officeDocument/2006/relationships/hyperlink" Target="https://bhcic.co.uk/wp-content/uploads/2019/10/Get-well-soon-polish.pdf" TargetMode="External"/><Relationship Id="rId14" Type="http://schemas.openxmlformats.org/officeDocument/2006/relationships/hyperlink" Target="https://bhcic.co.uk/wp-content/uploads/2019/10/paediatric-measurements-vital-signs-infants-children-and-young-people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279</Words>
  <Characters>1591</Characters>
  <Application>Microsoft Office Word</Application>
  <DocSecurity>0</DocSecurity>
  <Lines>13</Lines>
  <Paragraphs>3</Paragraphs>
  <ScaleCrop>false</ScaleCrop>
  <Company/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Tessa Shields</dc:creator>
  <cp:keywords/>
  <dc:description/>
  <cp:lastModifiedBy>Tessa Shields</cp:lastModifiedBy>
  <cp:revision>1</cp:revision>
  <dcterms:created xsi:type="dcterms:W3CDTF">2020-11-14T08:43:00Z</dcterms:created>
  <dcterms:modified xsi:type="dcterms:W3CDTF">2020-11-14T08:44:00Z</dcterms:modified>
</cp:coreProperties>
</file>